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C" w:rsidRPr="00B47FAC" w:rsidRDefault="00B47FAC" w:rsidP="00B47FAC">
      <w:pPr>
        <w:shd w:val="clear" w:color="auto" w:fill="FFFFFF"/>
        <w:spacing w:before="192" w:after="120" w:line="300" w:lineRule="atLeast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  <w:r w:rsidRPr="00B47FAC"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Информация для выпускников и родителей</w:t>
      </w:r>
    </w:p>
    <w:p w:rsidR="00B47FAC" w:rsidRPr="00B47FAC" w:rsidRDefault="00B47FAC" w:rsidP="00B47F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sz w:val="16"/>
          <w:szCs w:val="16"/>
          <w:lang w:eastAsia="ru-RU"/>
        </w:rPr>
      </w:pPr>
      <w:r w:rsidRPr="00B47FAC">
        <w:rPr>
          <w:rFonts w:ascii="Arial" w:eastAsia="Times New Roman" w:hAnsi="Arial" w:cs="Arial"/>
          <w:color w:val="999999"/>
          <w:sz w:val="16"/>
          <w:lang w:eastAsia="ru-RU"/>
        </w:rPr>
        <w:t> </w:t>
      </w:r>
    </w:p>
    <w:p w:rsidR="00B47FAC" w:rsidRPr="00B47FAC" w:rsidRDefault="00B47FAC" w:rsidP="00B47FAC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color w:val="7B8999"/>
          <w:sz w:val="21"/>
          <w:szCs w:val="21"/>
          <w:lang w:eastAsia="ru-RU"/>
        </w:rPr>
      </w:pPr>
      <w:hyperlink r:id="rId5" w:history="1">
        <w:r w:rsidRPr="00B47FAC">
          <w:rPr>
            <w:rFonts w:ascii="Arial" w:eastAsia="Times New Roman" w:hAnsi="Arial" w:cs="Arial"/>
            <w:color w:val="3DB9C2"/>
            <w:sz w:val="21"/>
            <w:u w:val="single"/>
            <w:lang w:eastAsia="ru-RU"/>
          </w:rPr>
          <w:t>Утвержден перечень олимпиад, которые дают льготы при поступлении в вузы</w:t>
        </w:r>
      </w:hyperlink>
    </w:p>
    <w:p w:rsidR="00B47FAC" w:rsidRPr="00B47FAC" w:rsidRDefault="00B47FAC" w:rsidP="00B47FAC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Утвержден перечень олимпиад, которые дают льготы при поступлении в вузы</w:t>
      </w:r>
    </w:p>
    <w:p w:rsidR="00B47FAC" w:rsidRPr="00B47FAC" w:rsidRDefault="00B47FAC" w:rsidP="00B47FAC">
      <w:pPr>
        <w:shd w:val="clear" w:color="auto" w:fill="FFFFFF"/>
        <w:spacing w:before="150" w:after="75" w:line="27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Министерство науки и высшего образования опубликовало список состязаний на 2019/2020 учебный год. Министерство науки и высшего образования утвердило и опубликовало перечень школьных олимпиад на 2019/2020 учебный год, которые дают льготы при поступлении в российские вузы. Победителям и призерам предоставляется ряд преференций, в том числе право быть зачисленным без вступительных экзаменов. Для будущих абитуриентов это уникальная возможность поступить в самые престижные вузы страны вне зависимости от региона проживания: МГУ, СПбГУ, </w:t>
      </w:r>
      <w:proofErr w:type="spellStart"/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Физтех</w:t>
      </w:r>
      <w:proofErr w:type="spellEnd"/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МГИМО и многие другие.</w:t>
      </w:r>
    </w:p>
    <w:p w:rsidR="00B47FAC" w:rsidRPr="00B47FAC" w:rsidRDefault="00B47FAC" w:rsidP="00B47F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sz w:val="16"/>
          <w:szCs w:val="16"/>
          <w:lang w:eastAsia="ru-RU"/>
        </w:rPr>
      </w:pPr>
      <w:r w:rsidRPr="00B47FAC">
        <w:rPr>
          <w:rFonts w:ascii="Arial" w:eastAsia="Times New Roman" w:hAnsi="Arial" w:cs="Arial"/>
          <w:color w:val="999999"/>
          <w:sz w:val="16"/>
          <w:lang w:eastAsia="ru-RU"/>
        </w:rPr>
        <w:t> </w:t>
      </w:r>
      <w:r w:rsidRPr="00B47FAC">
        <w:rPr>
          <w:rFonts w:ascii="Arial" w:eastAsia="Times New Roman" w:hAnsi="Arial" w:cs="Arial"/>
          <w:color w:val="999999"/>
          <w:sz w:val="16"/>
          <w:szCs w:val="16"/>
          <w:lang w:eastAsia="ru-RU"/>
        </w:rPr>
        <w:t>Создано: 29 октября 2019</w:t>
      </w:r>
    </w:p>
    <w:p w:rsidR="00B47FAC" w:rsidRPr="00B47FAC" w:rsidRDefault="00B47FAC" w:rsidP="00B47FAC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color w:val="7B8999"/>
          <w:sz w:val="21"/>
          <w:szCs w:val="21"/>
          <w:lang w:eastAsia="ru-RU"/>
        </w:rPr>
      </w:pPr>
      <w:hyperlink r:id="rId6" w:history="1">
        <w:r w:rsidRPr="00B47FAC">
          <w:rPr>
            <w:rFonts w:ascii="Arial" w:eastAsia="Times New Roman" w:hAnsi="Arial" w:cs="Arial"/>
            <w:color w:val="3DB9C2"/>
            <w:sz w:val="21"/>
            <w:u w:val="single"/>
            <w:lang w:eastAsia="ru-RU"/>
          </w:rPr>
          <w:t>Расписание итогового сочинения (изложения) на 2019-2020 год</w:t>
        </w:r>
      </w:hyperlink>
    </w:p>
    <w:p w:rsidR="00B47FAC" w:rsidRPr="00B47FAC" w:rsidRDefault="00B47FAC" w:rsidP="00B47FAC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Расписание итогового сочинения (изложения) на 2019-2020 год:</w:t>
      </w:r>
    </w:p>
    <w:p w:rsidR="00B47FAC" w:rsidRPr="00B47FAC" w:rsidRDefault="00B47FAC" w:rsidP="00B47FA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 2019-2020 учебном году, как и прошлом, итоговое сочинение (изложение) будет </w:t>
      </w:r>
      <w:proofErr w:type="gramStart"/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проводится</w:t>
      </w:r>
      <w:proofErr w:type="gramEnd"/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декабре, феврале и мае.</w:t>
      </w:r>
    </w:p>
    <w:p w:rsidR="00B47FAC" w:rsidRPr="00B47FAC" w:rsidRDefault="00B47FAC" w:rsidP="00B47FA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Дни проведения испытания назначены на первую рабочую среду каждого из трех месяцев.</w:t>
      </w:r>
    </w:p>
    <w:p w:rsidR="00B47FAC" w:rsidRPr="00B47FAC" w:rsidRDefault="00B47FAC" w:rsidP="00B47FA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Зарегистрироваться на участие в сочинении (изложении) необходимо </w:t>
      </w: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не </w:t>
      </w:r>
      <w:proofErr w:type="gramStart"/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позднее</w:t>
      </w:r>
      <w:proofErr w:type="gramEnd"/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чем за 2 недели до даты проведения экзамена</w:t>
      </w: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B47FAC" w:rsidRPr="00B47FAC" w:rsidRDefault="00B47FAC" w:rsidP="00B47FA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Расписание итогового сочинения (изложения) на 2019-2020 год: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70"/>
      </w:tblGrid>
      <w:tr w:rsidR="00B47FAC" w:rsidRPr="00B47FAC" w:rsidTr="00B47F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FAC" w:rsidRPr="00B47FAC" w:rsidRDefault="00B47FAC" w:rsidP="00B47FAC">
            <w:pPr>
              <w:spacing w:before="150" w:after="75" w:line="240" w:lineRule="auto"/>
              <w:jc w:val="center"/>
              <w:divId w:val="1822503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 проведения испытания       </w:t>
            </w:r>
          </w:p>
        </w:tc>
      </w:tr>
      <w:tr w:rsidR="00B47FAC" w:rsidRPr="00B47FAC" w:rsidTr="00B47F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FAC" w:rsidRPr="00B47FAC" w:rsidRDefault="00B47FAC" w:rsidP="00B47FAC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декабря 2019 года</w:t>
            </w:r>
          </w:p>
        </w:tc>
      </w:tr>
      <w:tr w:rsidR="00B47FAC" w:rsidRPr="00B47FAC" w:rsidTr="00B47F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FAC" w:rsidRPr="00B47FAC" w:rsidRDefault="00B47FAC" w:rsidP="00B47FAC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февраля 2020 года</w:t>
            </w:r>
          </w:p>
        </w:tc>
      </w:tr>
      <w:tr w:rsidR="00B47FAC" w:rsidRPr="00B47FAC" w:rsidTr="00B47F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FAC" w:rsidRPr="00B47FAC" w:rsidRDefault="00B47FAC" w:rsidP="00B47FAC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мая 2020 года</w:t>
            </w:r>
          </w:p>
        </w:tc>
      </w:tr>
    </w:tbl>
    <w:p w:rsidR="00B47FAC" w:rsidRPr="00B47FAC" w:rsidRDefault="00B47FAC" w:rsidP="00B47F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sz w:val="16"/>
          <w:szCs w:val="16"/>
          <w:lang w:eastAsia="ru-RU"/>
        </w:rPr>
      </w:pPr>
      <w:r w:rsidRPr="00B47FAC">
        <w:rPr>
          <w:rFonts w:ascii="Arial" w:eastAsia="Times New Roman" w:hAnsi="Arial" w:cs="Arial"/>
          <w:color w:val="999999"/>
          <w:sz w:val="16"/>
          <w:lang w:eastAsia="ru-RU"/>
        </w:rPr>
        <w:t> </w:t>
      </w:r>
      <w:r w:rsidRPr="00B47FAC">
        <w:rPr>
          <w:rFonts w:ascii="Arial" w:eastAsia="Times New Roman" w:hAnsi="Arial" w:cs="Arial"/>
          <w:color w:val="999999"/>
          <w:sz w:val="16"/>
          <w:szCs w:val="16"/>
          <w:lang w:eastAsia="ru-RU"/>
        </w:rPr>
        <w:t>Создано: 29 октября 2019</w:t>
      </w:r>
    </w:p>
    <w:p w:rsidR="00B47FAC" w:rsidRPr="00B47FAC" w:rsidRDefault="00B47FAC" w:rsidP="00B47FAC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color w:val="7B8999"/>
          <w:sz w:val="21"/>
          <w:szCs w:val="21"/>
          <w:lang w:eastAsia="ru-RU"/>
        </w:rPr>
      </w:pPr>
      <w:hyperlink r:id="rId7" w:history="1">
        <w:r w:rsidRPr="00B47FAC">
          <w:rPr>
            <w:rFonts w:ascii="Arial" w:eastAsia="Times New Roman" w:hAnsi="Arial" w:cs="Arial"/>
            <w:color w:val="3DB9C2"/>
            <w:sz w:val="21"/>
            <w:u w:val="single"/>
            <w:lang w:eastAsia="ru-RU"/>
          </w:rPr>
          <w:t>Итоговое сочинение (изложение) 2019-2020 учебный год</w:t>
        </w:r>
      </w:hyperlink>
    </w:p>
    <w:p w:rsidR="00B47FAC" w:rsidRPr="00B47FAC" w:rsidRDefault="00B47FAC" w:rsidP="00B47FA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Министр просвещения Российской Федерации О.Ю. Васильева озвучила </w:t>
      </w: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пять открытых направлений для тем итогового сочинения 2019/20 учебного года.</w:t>
      </w:r>
    </w:p>
    <w:p w:rsidR="00B47FAC" w:rsidRPr="00B47FAC" w:rsidRDefault="00B47FAC" w:rsidP="00B47FA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B47FAC" w:rsidRPr="00B47FAC" w:rsidRDefault="00B47FAC" w:rsidP="00B47FAC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«Война и мир» – к 150-летию великой книги</w:t>
      </w:r>
      <w:r w:rsidRPr="00B47FAC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</w: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2. Надежда и отчаяние</w:t>
      </w:r>
      <w:r w:rsidRPr="00B47FAC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</w: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3. Добро и зло</w:t>
      </w:r>
      <w:r w:rsidRPr="00B47FAC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</w: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4. Гордость и смирение</w:t>
      </w:r>
      <w:r w:rsidRPr="00B47FAC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</w:r>
      <w:r w:rsidRPr="00B47FAC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5. Он и она</w:t>
      </w:r>
    </w:p>
    <w:p w:rsidR="00B47FAC" w:rsidRPr="00B47FAC" w:rsidRDefault="00B47FAC" w:rsidP="00B47FA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B47FAC" w:rsidRPr="00B47FAC" w:rsidRDefault="00B47FAC" w:rsidP="00B47FAC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E3468C" w:rsidRPr="00B47FAC" w:rsidRDefault="00B47FAC" w:rsidP="00B47FAC">
      <w:pPr>
        <w:shd w:val="clear" w:color="auto" w:fill="FFFFFF"/>
        <w:spacing w:before="150" w:after="75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47FAC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sectPr w:rsidR="00E3468C" w:rsidRPr="00B47FAC" w:rsidSect="00B47F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C5B"/>
    <w:multiLevelType w:val="multilevel"/>
    <w:tmpl w:val="31D6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FAC"/>
    <w:rsid w:val="00B47FAC"/>
    <w:rsid w:val="00E3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C"/>
  </w:style>
  <w:style w:type="paragraph" w:styleId="2">
    <w:name w:val="heading 2"/>
    <w:basedOn w:val="a"/>
    <w:link w:val="20"/>
    <w:uiPriority w:val="9"/>
    <w:qFormat/>
    <w:rsid w:val="00B47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B47FAC"/>
  </w:style>
  <w:style w:type="character" w:customStyle="1" w:styleId="apple-converted-space">
    <w:name w:val="apple-converted-space"/>
    <w:basedOn w:val="a0"/>
    <w:rsid w:val="00B47FAC"/>
  </w:style>
  <w:style w:type="character" w:styleId="a3">
    <w:name w:val="Hyperlink"/>
    <w:basedOn w:val="a0"/>
    <w:uiPriority w:val="99"/>
    <w:semiHidden/>
    <w:unhideWhenUsed/>
    <w:rsid w:val="00B47F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rnov.obr-tacin.ru/index.php/uchashchimsya/gosudarstvennaya-itogovaya-attestatsiya/ege-2020/informatsiya-dlya-vypusknikov-i-roditelej/995-itogovoe-sochinenie-izlozhenie-2019-2020-uchebnyj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rnov.obr-tacin.ru/index.php/uchashchimsya/gosudarstvennaya-itogovaya-attestatsiya/ege-2020/informatsiya-dlya-vypusknikov-i-roditelej/996-raspisanie-itogovogo-sochineniya-izlozheniya-na-2019-2020-god" TargetMode="External"/><Relationship Id="rId5" Type="http://schemas.openxmlformats.org/officeDocument/2006/relationships/hyperlink" Target="https://girnov.obr-tacin.ru/index.php/uchashchimsya/gosudarstvennaya-itogovaya-attestatsiya/ege-2020/informatsiya-dlya-vypusknikov-i-roditelej/1018-utverzhden-perechen-olimpiad-kotorye-dayut-lgoty-pri-postuplenii-v-vuzy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2019-11-14T06:40:00Z</dcterms:created>
  <dcterms:modified xsi:type="dcterms:W3CDTF">2019-11-14T06:41:00Z</dcterms:modified>
</cp:coreProperties>
</file>